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9610A" w14:textId="77777777" w:rsidR="001D28B5" w:rsidRPr="00884FCA" w:rsidRDefault="001D28B5" w:rsidP="001D28B5">
      <w:pPr>
        <w:spacing w:before="100" w:beforeAutospacing="1" w:after="100" w:afterAutospacing="1" w:line="240" w:lineRule="auto"/>
        <w:jc w:val="center"/>
        <w:rPr>
          <w:rFonts w:ascii="Times New Roman" w:eastAsia="Times New Roman" w:hAnsi="Times New Roman" w:cs="Times New Roman"/>
          <w:b/>
          <w:lang w:eastAsia="hr-HR"/>
        </w:rPr>
      </w:pPr>
      <w:r w:rsidRPr="00884FCA">
        <w:rPr>
          <w:rFonts w:ascii="Times New Roman" w:eastAsia="Times New Roman" w:hAnsi="Times New Roman" w:cs="Times New Roman"/>
          <w:b/>
          <w:lang w:eastAsia="hr-HR"/>
        </w:rPr>
        <w:t>OBRAZLOŽENJE RAZLOGA I CILJEVA KOJI SE ŽELE POSTIĆI DONOŠENJEM PRAVILNIKA</w:t>
      </w:r>
    </w:p>
    <w:p w14:paraId="47CC877C" w14:textId="3E473FE9" w:rsidR="001D28B5" w:rsidRPr="00884FCA" w:rsidRDefault="001D28B5" w:rsidP="001D28B5">
      <w:pPr>
        <w:numPr>
          <w:ilvl w:val="0"/>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uz Nacrt Pravilnika o provedbi postupaka jednostav</w:t>
      </w:r>
      <w:r w:rsidR="004717D8" w:rsidRPr="00884FCA">
        <w:rPr>
          <w:rFonts w:ascii="Times New Roman" w:eastAsia="Times New Roman" w:hAnsi="Times New Roman" w:cs="Times New Roman"/>
          <w:lang w:eastAsia="hr-HR"/>
        </w:rPr>
        <w:t>ne nabave Osnovne škole ,,Stjepan Radić“ Imotski</w:t>
      </w:r>
      <w:r w:rsidRPr="00884FCA">
        <w:rPr>
          <w:rFonts w:ascii="Times New Roman" w:eastAsia="Times New Roman" w:hAnsi="Times New Roman" w:cs="Times New Roman"/>
          <w:lang w:eastAsia="hr-HR"/>
        </w:rPr>
        <w:t xml:space="preserve"> -</w:t>
      </w:r>
    </w:p>
    <w:p w14:paraId="0C768B7F" w14:textId="77777777" w:rsidR="001D28B5" w:rsidRPr="00884FCA" w:rsidRDefault="001D28B5" w:rsidP="001D28B5">
      <w:pPr>
        <w:numPr>
          <w:ilvl w:val="0"/>
          <w:numId w:val="21"/>
        </w:numPr>
        <w:spacing w:before="100" w:beforeAutospacing="1" w:after="100" w:afterAutospacing="1" w:line="240" w:lineRule="auto"/>
        <w:rPr>
          <w:rFonts w:ascii="Times New Roman" w:eastAsia="Times New Roman" w:hAnsi="Times New Roman" w:cs="Times New Roman"/>
          <w:b/>
          <w:lang w:eastAsia="hr-HR"/>
        </w:rPr>
      </w:pPr>
      <w:r w:rsidRPr="00884FCA">
        <w:rPr>
          <w:rFonts w:ascii="Times New Roman" w:eastAsia="Times New Roman" w:hAnsi="Times New Roman" w:cs="Times New Roman"/>
          <w:b/>
          <w:lang w:eastAsia="hr-HR"/>
        </w:rPr>
        <w:t>Razlozi za donošenje Pravilnika</w:t>
      </w:r>
    </w:p>
    <w:p w14:paraId="3AD24CBF" w14:textId="6F4572B0"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 xml:space="preserve">Donošenje novog Pravilnika o provedbi postupaka jednostavne </w:t>
      </w:r>
      <w:r w:rsidR="004717D8" w:rsidRPr="00884FCA">
        <w:rPr>
          <w:rFonts w:ascii="Times New Roman" w:eastAsia="Times New Roman" w:hAnsi="Times New Roman" w:cs="Times New Roman"/>
          <w:lang w:eastAsia="hr-HR"/>
        </w:rPr>
        <w:t>nabave Osnovne škole ,,Stjepan Radić“ Imotski</w:t>
      </w:r>
      <w:r w:rsidRPr="00884FCA">
        <w:rPr>
          <w:rFonts w:ascii="Times New Roman" w:eastAsia="Times New Roman" w:hAnsi="Times New Roman" w:cs="Times New Roman"/>
          <w:lang w:eastAsia="hr-HR"/>
        </w:rPr>
        <w:t xml:space="preserve"> predlaže se radi usklađivanja pravila, uvjeta i postupaka jednostavne nabave s izmjenama Zakona o javnoj nabavi te uspostave cjelovitog, jasnog i suvremenog normativnog okvira za provedbu nabave roba, usluga i radova čija je procijenjena vrijednost manja od vrijednosnih pragova za primjenu postupaka javne nabave.</w:t>
      </w:r>
    </w:p>
    <w:p w14:paraId="30D70B69"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Izmjenama Zakona o javnoj nabavi značajno je izmijenjen pravni okvir jednostavne nabave. Propisana su nova obvezna pravila koja naručitelji moraju urediti svojim općim aktima, obvezna provedba postupaka jednostavne nabave procijenjene vrijednosti veće od 15.000,00 EUR putem modula jednostavne nabave u Elektroničkom oglasniku javne nabave Republike Hrvatske (EOJN RH), obvezna javna objava za nabave roba i usluga procijenjene vrijednosti veće od 25.000,00 EUR te za nabave radova procijenjene vrijednosti veće od 45.000,00 EUR, kao i pravo gospodarskih subjekata na prigovor u postupcima procijenjene vrijednosti veće od 15.000,00 EUR.</w:t>
      </w:r>
    </w:p>
    <w:p w14:paraId="44DD94A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S obzirom na opseg i značaj novih zakonskih rješenja, predlaže se donošenje novog Pravilnika kojim će se cjelovito urediti sustav provedbe jednostavne nabave u Školi.</w:t>
      </w:r>
    </w:p>
    <w:p w14:paraId="039DD9BD"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Donošenje Pravilnika predlaže se osobito radi:</w:t>
      </w:r>
    </w:p>
    <w:p w14:paraId="59B6EB2B"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usklađivanja pravila jednostavne nabave s važećim odredbama Zakona o javnoj nabavi;</w:t>
      </w:r>
    </w:p>
    <w:p w14:paraId="5968C3B6"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uspostave jasnog sustava provedbe jednostavne nabave prema procijenjenoj vrijednosti predmeta nabave;</w:t>
      </w:r>
    </w:p>
    <w:p w14:paraId="2328F6F5"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izravnog ugovaranja za nabave procijenjene vrijednosti jednake ili manje od 5.000,00 EUR bez PDV-a;</w:t>
      </w:r>
    </w:p>
    <w:p w14:paraId="7596E6AC"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osiguranja odgovarajuće razine tržišnog natjecanja za nabave procijenjene vrijednosti veće od 5.000,00 EUR bez PDV-a;</w:t>
      </w:r>
    </w:p>
    <w:p w14:paraId="391C543D"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provedbe postupaka jednostavne nabave putem modula jednostavne nabave u EOJN RH;</w:t>
      </w:r>
    </w:p>
    <w:p w14:paraId="0ED87677"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obvezne javne objave poziva za nabave viših vrijednosti;</w:t>
      </w:r>
    </w:p>
    <w:p w14:paraId="21455F97"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osiguranja poštivanja načela javne nabave i učinkovitog, ekonomičnog i transparentnog trošenja sredstava;</w:t>
      </w:r>
    </w:p>
    <w:p w14:paraId="7D70EBB5"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preciznijeg uređenja sprječavanja, prepoznavanja i uklanjanja sukoba interesa;</w:t>
      </w:r>
    </w:p>
    <w:p w14:paraId="700F865F"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pripreme poziva na dostavu ponude i dokumentacije postupka jednostavne nabave;</w:t>
      </w:r>
    </w:p>
    <w:p w14:paraId="1EA2E206"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kriterija za odabir ponude, osnova za isključenje gospodarskih subjekata, uvjeta sposobnosti, dokaza i jamstava;</w:t>
      </w:r>
    </w:p>
    <w:p w14:paraId="69C5CF3A"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jasnog uređenja pregleda i ocjene ponuda, razloga za odbijanje ponude i razloga za poništenje postupka;</w:t>
      </w:r>
    </w:p>
    <w:p w14:paraId="64ABD61C"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imenovanja i rada stručnog povjerenstva za nabavu;</w:t>
      </w:r>
    </w:p>
    <w:p w14:paraId="2F41DB8C"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osiguranja pravne zaštite gospodarskih subjekata putem prava na prigovor u postupcima propisane vrijednosti;</w:t>
      </w:r>
    </w:p>
    <w:p w14:paraId="0C904881"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uređenja realizacije nabave putem ugovora ili narudžbenice;</w:t>
      </w:r>
    </w:p>
    <w:p w14:paraId="163A2AA6"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usklađenog vođenja registra ugovora i čuvanja dokumentacije jednostavne nabave.</w:t>
      </w:r>
    </w:p>
    <w:p w14:paraId="5082D51B"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lastRenderedPageBreak/>
        <w:t>Posebna pažnja u Nacrtu Pravilnika posvećena je određivanju vrijednosnih pragova i razini tržišnog natjecanja primjerenoj veličini i potrebama Škole kao javnog naručitelja.</w:t>
      </w:r>
    </w:p>
    <w:p w14:paraId="46364C7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Nacrtom se izravno ugovaranje ograničava na nabave procijenjene vrijednosti jednake ili manje od 5.000,00 EUR bez PDV-a. Za nabave iznad toga iznosa predviđa se postupak koji uključuje usporedbu ponuda odnosno višu razinu tržišnog natjecanja i transparentnosti.</w:t>
      </w:r>
    </w:p>
    <w:p w14:paraId="2C2155E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Takvo rješenje usmjereno je na uspostavu ravnoteže između potrebe za jednostavnim i učinkovitim provođenjem nabava manje vrijednosti, s jedne strane, i potrebe za osiguranjem tržišnog natjecanja, transparentnosti, razmjernosti i ekonomičnog trošenja sredstava, s druge strane.</w:t>
      </w:r>
    </w:p>
    <w:p w14:paraId="15E8D6AF" w14:textId="12348D5A"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 xml:space="preserve">Cilj donošenja Pravilnika je uspostaviti jasan, transparentan, zakonit i ujednačen sustav provedbe jednostavne </w:t>
      </w:r>
      <w:r w:rsidR="004717D8" w:rsidRPr="00884FCA">
        <w:rPr>
          <w:rFonts w:ascii="Times New Roman" w:eastAsia="Times New Roman" w:hAnsi="Times New Roman" w:cs="Times New Roman"/>
          <w:lang w:eastAsia="hr-HR"/>
        </w:rPr>
        <w:t>nabave u Osnovnoj školi ,,Stjepan Radić“ Imotski</w:t>
      </w:r>
      <w:r w:rsidRPr="00884FCA">
        <w:rPr>
          <w:rFonts w:ascii="Times New Roman" w:eastAsia="Times New Roman" w:hAnsi="Times New Roman" w:cs="Times New Roman"/>
          <w:lang w:eastAsia="hr-HR"/>
        </w:rPr>
        <w:t>, uz osiguranje odgovarajuće razine tržišnog natjecanja, pravne sigurnosti sudionika, učinkovitog provođenja nabava i odgovornog upravljanja sredstvima Škole.</w:t>
      </w:r>
    </w:p>
    <w:p w14:paraId="2080BCA9" w14:textId="77777777" w:rsidR="001D28B5" w:rsidRPr="00884FCA" w:rsidRDefault="001D28B5" w:rsidP="001D28B5">
      <w:pPr>
        <w:numPr>
          <w:ilvl w:val="0"/>
          <w:numId w:val="22"/>
        </w:numPr>
        <w:spacing w:before="100" w:beforeAutospacing="1" w:after="100" w:afterAutospacing="1" w:line="240" w:lineRule="auto"/>
        <w:rPr>
          <w:rFonts w:ascii="Times New Roman" w:eastAsia="Times New Roman" w:hAnsi="Times New Roman" w:cs="Times New Roman"/>
          <w:b/>
          <w:lang w:eastAsia="hr-HR"/>
        </w:rPr>
      </w:pPr>
      <w:r w:rsidRPr="00884FCA">
        <w:rPr>
          <w:rFonts w:ascii="Times New Roman" w:eastAsia="Times New Roman" w:hAnsi="Times New Roman" w:cs="Times New Roman"/>
          <w:b/>
          <w:lang w:eastAsia="hr-HR"/>
        </w:rPr>
        <w:t>Bitna rješenja koja donosi Pravilnik</w:t>
      </w:r>
    </w:p>
    <w:p w14:paraId="05D2650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Jedinstveno uređenje sustava jednostavne nabave prema procijenjenoj vrijednosti</w:t>
      </w:r>
    </w:p>
    <w:p w14:paraId="7379A76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uspostavlja jasan sustav postupanja prema procijenjenoj vrijednosti predmeta nabave.</w:t>
      </w:r>
    </w:p>
    <w:p w14:paraId="1D175A8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Jednostavna nabava provodi se primjenom različitih postupaka, ovisno o vrijednosti nabave, i to:</w:t>
      </w:r>
    </w:p>
    <w:p w14:paraId="23F7E31A"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izravnim ugovaranjem za nabave roba, usluga i radova procijenjene vrijednosti jednake ili manje od 5.000,00 EUR bez PDV-a;</w:t>
      </w:r>
    </w:p>
    <w:p w14:paraId="77D026EC"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pozivanjem najmanje dvaju gospodarskih subjekata za nabave roba, usluga i radova procijenjene vrijednosti veće od 5.000,00 EUR, a jednake ili manje od 15.000,00 EUR bez PDV-a;</w:t>
      </w:r>
    </w:p>
    <w:p w14:paraId="07721AB5"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putem modula jednostavne nabave u EOJN RH s pozivom odabranim gospodarskim subjektima za nabave roba i usluga procijenjene vrijednosti veće od 15.000,00 EUR, a jednake ili manje od 25.000,00 EUR, te radova procijenjene vrijednosti veće od 15.000,00 EUR, a jednake ili manje od 45.000,00 EUR;</w:t>
      </w:r>
    </w:p>
    <w:p w14:paraId="3F7745AE" w14:textId="77777777" w:rsidR="001D28B5" w:rsidRPr="00884FCA" w:rsidRDefault="001D28B5" w:rsidP="001D28B5">
      <w:pPr>
        <w:pStyle w:val="Odlomakpopisa"/>
        <w:numPr>
          <w:ilvl w:val="1"/>
          <w:numId w:val="20"/>
        </w:num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putem modula jednostavne nabave u EOJN RH s javnom objavom poziva za nabave roba i usluga procijenjene vrijednosti veće od 25.000,00 EUR te radova procijenjene vrijednosti veće od 45.000,00 EUR, a manje od vrijednosnih pragova za primjenu postupaka javne nabave.</w:t>
      </w:r>
    </w:p>
    <w:p w14:paraId="5DB8F95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Ovim rješenjem unaprijed se određuje način provedbe nabave prema njezinoj vrijednosti te se osigurava ujednačeno postupanje Škole.</w:t>
      </w:r>
    </w:p>
    <w:p w14:paraId="1C41F28B"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Izravno ugovaranje za nabave do 5.000,00 EUR</w:t>
      </w:r>
    </w:p>
    <w:p w14:paraId="29028EF9"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omogućuje izravno ugovaranje s jednim gospodarskim subjektom po izboru Škole za nabave procijenjene vrijednosti jednake ili manje od 5.000,00 EUR bez PDV-a.</w:t>
      </w:r>
    </w:p>
    <w:p w14:paraId="62339D1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Izravno ugovaranje provodi se na temelju ponude, predračuna, cjenika ili drugog odgovarajućeg podatka o predmetu i cijeni nabave, a nabava se realizira izdavanjem narudžbenice ili sklapanjem ugovora.</w:t>
      </w:r>
    </w:p>
    <w:p w14:paraId="711DF21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Za nabave tih vrijednosti nije obvezno prethodno prikupljanje više ponuda niti donošenje posebne odluke o odabiru.</w:t>
      </w:r>
    </w:p>
    <w:p w14:paraId="24DC3BF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lastRenderedPageBreak/>
        <w:t>Takvim se rješenjem omogućuje brzo i učinkovito provođenje nabava manje vrijednosti, bez stvaranja nerazmjernog administrativnog opterećenja.</w:t>
      </w:r>
    </w:p>
    <w:p w14:paraId="2FF41DDC"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Osiguranje tržišnog natjecanja za nabave iznad 5.000,00 EUR</w:t>
      </w:r>
    </w:p>
    <w:p w14:paraId="432A593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Za nabave procijenjene vrijednosti veće od 5.000,00 EUR, a jednake ili manje od 15.000,00 EUR bez PDV-a, Pravilnikom se predviđa upućivanje poziva na dostavu ponude najmanje dvama gospodarskim subjektima.</w:t>
      </w:r>
    </w:p>
    <w:p w14:paraId="4AAC5F3A"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Na taj se način kod nabava koje za Školu predstavljaju značajniju vrijednost omogućuje usporedba ponuda i viša razina tržišnog natjecanja, uz zadržavanje postupka koji je razmjeran vrijednosti i složenosti nabave.</w:t>
      </w:r>
    </w:p>
    <w:p w14:paraId="51CE1746"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Ovim rješenjem nastoji se osigurati racionalno i ekonomično trošenje sredstava te smanjiti rizik provođenja većeg broja vrijednosno značajnih nabava bez usporedbe tržišnih uvjeta.</w:t>
      </w:r>
    </w:p>
    <w:p w14:paraId="6A5FC526"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Obvezna provedba postupaka iznad 15.000,00 EUR putem EOJN RH</w:t>
      </w:r>
    </w:p>
    <w:p w14:paraId="771B3225"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propisuje da se postupci jednostavne nabave procijenjene vrijednosti veće od 15.000,00 EUR bez PDV-a provode putem modula jednostavne nabave u EOJN RH.</w:t>
      </w:r>
    </w:p>
    <w:p w14:paraId="695FB27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Za nabave roba i usluga procijenjene vrijednosti veće od 15.000,00 EUR, a jednake ili manje od 25.000,00 EUR, te radova procijenjene vrijednosti veće od 15.000,00 EUR, a jednake ili manje od 45.000,00 EUR, Škola putem modula jednostavne nabave u EOJN RH upućuje poziv na dostavu ponude najmanje trima gospodarskim subjektima.</w:t>
      </w:r>
    </w:p>
    <w:p w14:paraId="174F921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osigurava elektronička provedba postupka, odgovarajući pisani trag svih bitnih radnji i viša razina transparentnosti.</w:t>
      </w:r>
    </w:p>
    <w:p w14:paraId="62A57CE3"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Javna objava poziva za nabave viših vrijednosti</w:t>
      </w:r>
    </w:p>
    <w:p w14:paraId="01B4F13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Za nabave roba i usluga procijenjene vrijednosti veće od 25.000,00 EUR te radova procijenjene vrijednosti veće od 45.000,00 EUR Pravilnikom se propisuje provedba postupka putem javne objave poziva u modulu jednostavne nabave u EOJN RH.</w:t>
      </w:r>
    </w:p>
    <w:p w14:paraId="1595F81D"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Na temelju javno objavljenog poziva ponudu može dostaviti svaki zainteresirani gospodarski subjekt.</w:t>
      </w:r>
    </w:p>
    <w:p w14:paraId="355C280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Takvim rješenjem osigurava se najviša razina transparentnosti i tržišnog natjecanja unutar sustava jednostavne nabave.</w:t>
      </w:r>
    </w:p>
    <w:p w14:paraId="2B79A8C8"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Uređenje iznimaka od javne objave</w:t>
      </w:r>
    </w:p>
    <w:p w14:paraId="754CD89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 skladu sa Zakonom o javnoj nabavi, uređuju slučajevi u kojima Škola iznimno nije obvezna provesti postupak putem javne objave poziva.</w:t>
      </w:r>
    </w:p>
    <w:p w14:paraId="201F2F0B"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Iznimke se mogu primijeniti samo kada za to postoje zakonom propisane pretpostavke, primjerice kada u prethodno provedenom postupku nije podnesena nijedna ponuda ili nijedna valjana ponuda, kada predmet nabave zbog objektivnih razloga može izvršiti samo određeni gospodarski subjekt ili u slučaju iznimne žurnosti.</w:t>
      </w:r>
    </w:p>
    <w:p w14:paraId="675C8665"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Razlozi za primjenu iznimke moraju biti obrazloženi i evidentirani, čime se osigurava provjerljivost takvog postupanja.</w:t>
      </w:r>
    </w:p>
    <w:p w14:paraId="639CC2E1"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lastRenderedPageBreak/>
        <w:t>Jačanje poštivanja načela javne nabave</w:t>
      </w:r>
    </w:p>
    <w:p w14:paraId="0FED2B0D"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izričito propisuje obveza poštivanja načela tržišnog natjecanja, jednakog tretmana, zabrane diskriminacije, uzajamnog priznavanja, razmjernosti i transparentnosti.</w:t>
      </w:r>
    </w:p>
    <w:p w14:paraId="1899482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Jednostavna nabava mora se provoditi učinkovito i ekonomično, razmjerno predmetu nabave, procijenjenoj vrijednosti, složenosti i okolnostima konkretne nabave.</w:t>
      </w:r>
    </w:p>
    <w:p w14:paraId="4B70A228"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Školi se omogućuje i da u pojedinom slučaju primijeni postupak koji osigurava višu razinu tržišnog natjecanja ili transparentnosti od postupka koji bi se primjenjivao samo prema vrijednosnom pragu, ako to ocijeni svrhovitim.</w:t>
      </w:r>
    </w:p>
    <w:p w14:paraId="3B09AAA7"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Preciznije uređenje procijenjene vrijednosti i zabrane dijeljenja nabave</w:t>
      </w:r>
    </w:p>
    <w:p w14:paraId="7CE4A58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uređuje obveza pravilnog određivanja procijenjene vrijednosti predmeta nabave prije pokretanja nabave i određivanja načina njezine provedbe.</w:t>
      </w:r>
    </w:p>
    <w:p w14:paraId="6AAE21B9"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Posebno se propisuje zabrana dijeljenja predmeta nabave ili određivanja procijenjene vrijednosti s namjerom izbjegavanja primjene Zakona o javnoj nabavi, obvezne provedbe postupka putem EOJN RH, obvezne javne objave ili primjene odgovarajućeg postupka propisanog Pravilnikom.</w:t>
      </w:r>
    </w:p>
    <w:p w14:paraId="3550AAB9"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jača zakonitost planiranja i provedbe nabave te sprječava zaobilaženje propisanih pravila.</w:t>
      </w:r>
    </w:p>
    <w:p w14:paraId="72B23FFD"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Uređenje plana nabave i registra ugovora</w:t>
      </w:r>
    </w:p>
    <w:p w14:paraId="3B4DC35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uređuje povezanost jednostavne nabave s planom nabave Škole.</w:t>
      </w:r>
    </w:p>
    <w:p w14:paraId="314CF418"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Jednostavna nabava procijenjene vrijednosti jednake ili veće od 5.000,00 EUR bez PDV-a pokreće se za predmet nabave koji je prethodno predviđen planom nabave odnosno njegovom izmjenom ili dopunom.</w:t>
      </w:r>
    </w:p>
    <w:p w14:paraId="703D1BBA"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također uređuje vođenje i objava registra ugovora te unos podataka o ugovorima i narudžbenicama za predmete jednostavne nabave procijenjene vrijednosti jednake ili veće od 5.000,00 EUR bez PDV-a.</w:t>
      </w:r>
    </w:p>
    <w:p w14:paraId="735D94B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Ovim se rješenjima osigurava povezanost planiranja, provedbe i praćenja izvršenja nabave.</w:t>
      </w:r>
    </w:p>
    <w:p w14:paraId="681E60A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Jačanje pravila o sukobu interesa</w:t>
      </w:r>
    </w:p>
    <w:p w14:paraId="706FE25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detaljnije uređuju mjere za sprječavanje, prepoznavanje i uklanjanje sukoba interesa.</w:t>
      </w:r>
    </w:p>
    <w:p w14:paraId="0F4A98AB"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Pravila se primjenjuju na ravnatelja, članove Školskog odbora te druge osobe koje sudjeluju u planiranju, pripremi, provedbi ili odlučivanju u jednostavnoj nabavi odnosno mogu utjecati na njezin ishod.</w:t>
      </w:r>
    </w:p>
    <w:p w14:paraId="3BCF9E2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Uređuje se obveza davanja i ažuriranja izjava o postojanju ili nepostojanju sukoba interesa, izuzimanje osoba kod kojih postoji sukob interesa te poduzimanje drugih odgovarajućih mjera radi zaštite nepristranosti i tržišnog natjecanja.</w:t>
      </w:r>
    </w:p>
    <w:p w14:paraId="26F41E2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Jasnije uređenje poziva na dostavu ponude i dokumentacije postupka</w:t>
      </w:r>
    </w:p>
    <w:p w14:paraId="7E36B1E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uređuje sadržaj poziva na dostavu ponude i dokumentacije postupka jednostavne nabave.</w:t>
      </w:r>
    </w:p>
    <w:p w14:paraId="13532FE1"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lastRenderedPageBreak/>
        <w:t>Dokumentacija se sastavlja u opsegu potrebnom za izradu, dostavu i usporedbu ponuda, razmjerno predmetu nabave, njegovoj vrijednosti, složenosti i okolnostima konkretnog postupka.</w:t>
      </w:r>
    </w:p>
    <w:p w14:paraId="7960791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Uređuju se osnovni podaci koje dokumentacija mora sadržavati, uključujući predmet nabave, opis ili specifikaciju, troškovnik, rok i način dostave ponude, rok i način izvršenja, kriterij za odabir te druge podatke potrebne za pravilnu provedbu postupka.</w:t>
      </w:r>
    </w:p>
    <w:p w14:paraId="05135E73"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Uređenje osnova za isključenje, uvjeta sposobnosti i jamstava</w:t>
      </w:r>
    </w:p>
    <w:p w14:paraId="531B20A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omogućuje da Škola, ovisno o predmetu, vrijednosti, složenosti i okolnostima nabave, odredi osnove za isključenje gospodarskog subjekta, uvjete sposobnosti i dokaze kojima se dokazuje njihovo ispunjavanje.</w:t>
      </w:r>
    </w:p>
    <w:p w14:paraId="52C01CA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Uvjeti i dokazi moraju biti povezani s predmetom nabave, razmjerni njegovoj vrijednosti i ne smiju neopravdano ograničavati tržišno natjecanje.</w:t>
      </w:r>
    </w:p>
    <w:p w14:paraId="2F17194B"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Na odgovarajući način uređuje se i mogućnost određivanja jamstava kada je to potrebno s obzirom na predmet i rizike nabave.</w:t>
      </w:r>
    </w:p>
    <w:p w14:paraId="24320CB1"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Uređenje kriterija za odabir ponude</w:t>
      </w:r>
    </w:p>
    <w:p w14:paraId="2F1DAFDA"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uređuju kriteriji na temelju kojih se ponude uspoređuju i rangiraju.</w:t>
      </w:r>
    </w:p>
    <w:p w14:paraId="20F017F6"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Kriterij za odabir može biti najniža cijena ili ekonomski najpovoljnija ponuda.</w:t>
      </w:r>
    </w:p>
    <w:p w14:paraId="35D4031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Ako se primjenjuje ekonomski najpovoljnija ponuda, moguće je vrednovati kvalitetu, tehničke prednosti, funkcionalne značajke, organizaciju i iskustvo stručnjaka, rok isporuke ili izvršenja, uvjete održavanja, servisnu podršku, okolišne ili socijalne značajke i druge kriterije povezane s predmetom nabave.</w:t>
      </w:r>
    </w:p>
    <w:p w14:paraId="2186A70D"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Školi omogućuje odabir ponude koja najbolje odgovara stvarnim potrebama konkretnog predmeta nabave.</w:t>
      </w:r>
    </w:p>
    <w:p w14:paraId="45C36B93"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Uređenje stručnog povjerenstva za nabavu</w:t>
      </w:r>
    </w:p>
    <w:p w14:paraId="7502B5AC"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Za postupke jednostavne nabave procijenjene vrijednosti veće od 15.000,00 EUR bez PDV-a Pravilnikom se propisuje obvezno imenovanje stručnog povjerenstva za nabavu.</w:t>
      </w:r>
    </w:p>
    <w:p w14:paraId="04008E6F"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Uređuje se način imenovanja članova, mogućnost sudjelovanja radnika Škole i vanjskih stručnih osoba te njihove zadaće u pripremi i provedbi postupka.</w:t>
      </w:r>
    </w:p>
    <w:p w14:paraId="2464F10C"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Stručno povjerenstvo može sudjelovati u izradi dokumentacije, određivanju tehničkih specifikacija, pripremi troškovnika, određivanju kriterija, provedbi radnji putem EOJN RH, pregledu i ocjeni ponuda te pripremi prijedloga odluke.</w:t>
      </w:r>
    </w:p>
    <w:p w14:paraId="4F802017"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osigurava stručnija, dokumentirana i ujednačena provedba vrijednosno značajnijih nabava.</w:t>
      </w:r>
    </w:p>
    <w:p w14:paraId="015BFE2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Preciznije uređenje pregleda i ocjene ponuda</w:t>
      </w:r>
    </w:p>
    <w:p w14:paraId="5993742D" w14:textId="77777777" w:rsidR="00A745CB"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 xml:space="preserve">Pravilnikom se sustavno uređuju pregled i ocjena ponuda, mogućnost traženja pojašnjenja i upotpunjavanja dokumentacije, postupanje s računskim pogreškama te posljedice </w:t>
      </w:r>
      <w:proofErr w:type="spellStart"/>
      <w:r w:rsidRPr="00884FCA">
        <w:rPr>
          <w:rFonts w:ascii="Times New Roman" w:eastAsia="Times New Roman" w:hAnsi="Times New Roman" w:cs="Times New Roman"/>
          <w:lang w:eastAsia="hr-HR"/>
        </w:rPr>
        <w:t>nepostupanja</w:t>
      </w:r>
      <w:proofErr w:type="spellEnd"/>
      <w:r w:rsidRPr="00884FCA">
        <w:rPr>
          <w:rFonts w:ascii="Times New Roman" w:eastAsia="Times New Roman" w:hAnsi="Times New Roman" w:cs="Times New Roman"/>
          <w:lang w:eastAsia="hr-HR"/>
        </w:rPr>
        <w:t xml:space="preserve"> ponuditelja po zahtjevu Škole.</w:t>
      </w:r>
    </w:p>
    <w:p w14:paraId="59B32FE4" w14:textId="3A2286A0"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bookmarkStart w:id="0" w:name="_GoBack"/>
      <w:bookmarkEnd w:id="0"/>
      <w:r w:rsidRPr="00884FCA">
        <w:rPr>
          <w:rFonts w:ascii="Times New Roman" w:eastAsia="Times New Roman" w:hAnsi="Times New Roman" w:cs="Times New Roman"/>
          <w:lang w:eastAsia="hr-HR"/>
        </w:rPr>
        <w:lastRenderedPageBreak/>
        <w:t>Uređuju se i razlozi za odbijanje ponude te razlozi za poništenje postupka jednostavne nabave.</w:t>
      </w:r>
    </w:p>
    <w:p w14:paraId="4A4124B4"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osiguravaju unaprijed poznata i ujednačena pravila za postupanje s ponudama i donošenje odluka.</w:t>
      </w:r>
    </w:p>
    <w:p w14:paraId="4029F64A"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Uvođenje prava na prigovor</w:t>
      </w:r>
    </w:p>
    <w:p w14:paraId="24DA5A1D"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za postupke jednostavne nabave procijenjene vrijednosti veće od 15.000,00 EUR bez PDV-a uređuje pravo ponuditelja na podnošenje prigovora ravnatelju.</w:t>
      </w:r>
    </w:p>
    <w:p w14:paraId="67BFCD38"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Uređuju se odluke protiv kojih je dopušten prigovor, rok i način podnošenja, sadržaj prigovora, postupanje s neurednim prigovorom te način i rok odlučivanja.</w:t>
      </w:r>
    </w:p>
    <w:p w14:paraId="4430D082"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uređuje i rok mirovanja, odnosno zabrana sklapanja ugovora ili izdavanja narudžbenice prije isteka roka za podnošenje prigovora odnosno odlučivanja o pravodobno podnesenom prigovoru.</w:t>
      </w:r>
    </w:p>
    <w:p w14:paraId="1FBBEC09"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gospodarskim subjektima osigurava pravna zaštita, a Školi mogućnost da eventualne nepravilnosti otkloni prije realizacije nabave.</w:t>
      </w:r>
    </w:p>
    <w:p w14:paraId="075AE2D3"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i/>
          <w:lang w:eastAsia="hr-HR"/>
        </w:rPr>
      </w:pPr>
      <w:r w:rsidRPr="00884FCA">
        <w:rPr>
          <w:rFonts w:ascii="Times New Roman" w:eastAsia="Times New Roman" w:hAnsi="Times New Roman" w:cs="Times New Roman"/>
          <w:i/>
          <w:lang w:eastAsia="hr-HR"/>
        </w:rPr>
        <w:t>Uređenje realizacije nabave i čuvanja dokumentacije</w:t>
      </w:r>
    </w:p>
    <w:p w14:paraId="44BC6C0E"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propisuje da se jednostavna nabava realizira izdavanjem narudžbenice ili sklapanjem ugovora, ovisno o predmetu, vrijednosti, složenosti i okolnostima nabave.</w:t>
      </w:r>
    </w:p>
    <w:p w14:paraId="0B8A1FCB"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Ugovor odnosno narudžbenica mora biti usklađen s ponudom i drugim dokumentima na kojima se nabava temelji.</w:t>
      </w:r>
    </w:p>
    <w:p w14:paraId="4CF265E5"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Uređuje se i obveza čuvanja dokumentacije jednostavne nabave u skladu s propisima kojima se uređuju javna nabava, arhivsko gradivo, uredsko poslovanje i čuvanje dokumentacije.</w:t>
      </w:r>
    </w:p>
    <w:p w14:paraId="0A3BD00C"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Time se osigurava cjelovit i provjerljiv pisani trag od planiranja nabave do njezine realizacije.</w:t>
      </w:r>
    </w:p>
    <w:p w14:paraId="33A90545" w14:textId="77777777" w:rsidR="001D28B5" w:rsidRPr="00884FCA" w:rsidRDefault="001D28B5" w:rsidP="001D28B5">
      <w:pPr>
        <w:numPr>
          <w:ilvl w:val="0"/>
          <w:numId w:val="23"/>
        </w:numPr>
        <w:spacing w:before="100" w:beforeAutospacing="1" w:after="100" w:afterAutospacing="1" w:line="240" w:lineRule="auto"/>
        <w:rPr>
          <w:rFonts w:ascii="Times New Roman" w:eastAsia="Times New Roman" w:hAnsi="Times New Roman" w:cs="Times New Roman"/>
          <w:b/>
          <w:lang w:eastAsia="hr-HR"/>
        </w:rPr>
      </w:pPr>
      <w:r w:rsidRPr="00884FCA">
        <w:rPr>
          <w:rFonts w:ascii="Times New Roman" w:eastAsia="Times New Roman" w:hAnsi="Times New Roman" w:cs="Times New Roman"/>
          <w:b/>
          <w:lang w:eastAsia="hr-HR"/>
        </w:rPr>
        <w:t>Zaključak</w:t>
      </w:r>
    </w:p>
    <w:p w14:paraId="763C08A5" w14:textId="304AF75C"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Predloženim Pravilnikom o provedbi postupaka jednostav</w:t>
      </w:r>
      <w:r w:rsidR="004717D8" w:rsidRPr="00884FCA">
        <w:rPr>
          <w:rFonts w:ascii="Times New Roman" w:eastAsia="Times New Roman" w:hAnsi="Times New Roman" w:cs="Times New Roman"/>
          <w:lang w:eastAsia="hr-HR"/>
        </w:rPr>
        <w:t>ne nabave Osnovne škole ,,Stjepan Radić“ Imotski</w:t>
      </w:r>
      <w:r w:rsidRPr="00884FCA">
        <w:rPr>
          <w:rFonts w:ascii="Times New Roman" w:eastAsia="Times New Roman" w:hAnsi="Times New Roman" w:cs="Times New Roman"/>
          <w:lang w:eastAsia="hr-HR"/>
        </w:rPr>
        <w:t xml:space="preserve"> uspostavlja se cjelovit, jasan, transparentan i zakonit sustav nabave roba, usluga i radova čija je procijenjena vrijednost manja od vrijednosnih pragova za primjenu postupaka javne nabave.</w:t>
      </w:r>
    </w:p>
    <w:p w14:paraId="7824A750" w14:textId="77777777"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Pravilnikom se sustavno uređuju sve ključne faze jednostavne nabave, uključujući planiranje, određivanje procijenjene vrijednosti, odabir odgovarajućeg postupka, pripremu dokumentacije, osiguranje tržišnog natjecanja, elektroničku provedbu postupaka, pregled i ocjenu ponuda, donošenje odluka, pravnu zaštitu gospodarskih subjekata, realizaciju nabave, vođenje registra ugovora i čuvanje dokumentacije.</w:t>
      </w:r>
    </w:p>
    <w:p w14:paraId="051C2F58" w14:textId="77777777" w:rsidR="00A745CB"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t>Posebno se uspostavlja sustav postupnog povećavanja razine tržišnog natjecanja i transparentnosti ovisno o vrijednosti nabave. Izravno ugovaranje predviđa se za nabave procijenjene vrijednosti jednake ili manje od 5.000,00 EUR bez PDV-a, dok se za nabave iznad tog iznosa primjenjuju konkurentniji postupci, sve do obvezne provedbe putem EOJN RH i javne objave poziva za nabave viših vrijednosti.</w:t>
      </w:r>
    </w:p>
    <w:p w14:paraId="21E2B775" w14:textId="31723306" w:rsidR="001D28B5" w:rsidRPr="00884FCA" w:rsidRDefault="001D28B5" w:rsidP="001D28B5">
      <w:pPr>
        <w:spacing w:before="100" w:beforeAutospacing="1" w:after="100" w:afterAutospacing="1" w:line="240" w:lineRule="auto"/>
        <w:rPr>
          <w:rFonts w:ascii="Times New Roman" w:eastAsia="Times New Roman" w:hAnsi="Times New Roman" w:cs="Times New Roman"/>
          <w:lang w:eastAsia="hr-HR"/>
        </w:rPr>
      </w:pPr>
      <w:r w:rsidRPr="00884FCA">
        <w:rPr>
          <w:rFonts w:ascii="Times New Roman" w:eastAsia="Times New Roman" w:hAnsi="Times New Roman" w:cs="Times New Roman"/>
          <w:lang w:eastAsia="hr-HR"/>
        </w:rPr>
        <w:lastRenderedPageBreak/>
        <w:t>Donošenjem Pravilnika osigurava se usklađenost p</w:t>
      </w:r>
      <w:r w:rsidR="004717D8" w:rsidRPr="00884FCA">
        <w:rPr>
          <w:rFonts w:ascii="Times New Roman" w:eastAsia="Times New Roman" w:hAnsi="Times New Roman" w:cs="Times New Roman"/>
          <w:lang w:eastAsia="hr-HR"/>
        </w:rPr>
        <w:t>ostupanja Osnovne škole ,,Stjepan Radić“ Imotski</w:t>
      </w:r>
      <w:r w:rsidRPr="00884FCA">
        <w:rPr>
          <w:rFonts w:ascii="Times New Roman" w:eastAsia="Times New Roman" w:hAnsi="Times New Roman" w:cs="Times New Roman"/>
          <w:lang w:eastAsia="hr-HR"/>
        </w:rPr>
        <w:t xml:space="preserve"> s novim zakonskim okvirom, povećava pravna sigurnost, jača transparentnost i tržišno natjecanje te stvaraju pretpostavke za učinkovito, razmjerno i ekonomično trošenje sredstava Škole.</w:t>
      </w:r>
    </w:p>
    <w:p w14:paraId="11A4CC30" w14:textId="77777777" w:rsidR="00CC3509" w:rsidRPr="00884FCA" w:rsidRDefault="00CC3509" w:rsidP="001B03FE">
      <w:pPr>
        <w:rPr>
          <w:rFonts w:ascii="Times New Roman" w:hAnsi="Times New Roman" w:cs="Times New Roman"/>
        </w:rPr>
      </w:pPr>
    </w:p>
    <w:sectPr w:rsidR="00CC3509" w:rsidRPr="00884FCA" w:rsidSect="00EF4BC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2270"/>
    <w:multiLevelType w:val="multilevel"/>
    <w:tmpl w:val="B43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A4D24"/>
    <w:multiLevelType w:val="multilevel"/>
    <w:tmpl w:val="61A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3892"/>
    <w:multiLevelType w:val="multilevel"/>
    <w:tmpl w:val="112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52C8"/>
    <w:multiLevelType w:val="multilevel"/>
    <w:tmpl w:val="0E6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231C2"/>
    <w:multiLevelType w:val="hybridMultilevel"/>
    <w:tmpl w:val="379CD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2A1071"/>
    <w:multiLevelType w:val="multilevel"/>
    <w:tmpl w:val="F1527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90F8C"/>
    <w:multiLevelType w:val="multilevel"/>
    <w:tmpl w:val="2F486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30C76"/>
    <w:multiLevelType w:val="hybridMultilevel"/>
    <w:tmpl w:val="87CC2A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427530"/>
    <w:multiLevelType w:val="multilevel"/>
    <w:tmpl w:val="0A2A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A352C"/>
    <w:multiLevelType w:val="multilevel"/>
    <w:tmpl w:val="4B66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43D1F"/>
    <w:multiLevelType w:val="multilevel"/>
    <w:tmpl w:val="32C2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D1BA2"/>
    <w:multiLevelType w:val="multilevel"/>
    <w:tmpl w:val="993C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01717"/>
    <w:multiLevelType w:val="multilevel"/>
    <w:tmpl w:val="05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F37F4"/>
    <w:multiLevelType w:val="multilevel"/>
    <w:tmpl w:val="825CA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87CE0"/>
    <w:multiLevelType w:val="multilevel"/>
    <w:tmpl w:val="03FC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06FBC"/>
    <w:multiLevelType w:val="multilevel"/>
    <w:tmpl w:val="C450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283D6B"/>
    <w:multiLevelType w:val="multilevel"/>
    <w:tmpl w:val="D472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D58ED"/>
    <w:multiLevelType w:val="hybridMultilevel"/>
    <w:tmpl w:val="AB6E10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6CC4DCA"/>
    <w:multiLevelType w:val="multilevel"/>
    <w:tmpl w:val="E54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F0889"/>
    <w:multiLevelType w:val="multilevel"/>
    <w:tmpl w:val="2FBC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24C78"/>
    <w:multiLevelType w:val="multilevel"/>
    <w:tmpl w:val="BE9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216DB"/>
    <w:multiLevelType w:val="multilevel"/>
    <w:tmpl w:val="2BD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45EBB"/>
    <w:multiLevelType w:val="multilevel"/>
    <w:tmpl w:val="F58EDD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94EE2"/>
    <w:multiLevelType w:val="multilevel"/>
    <w:tmpl w:val="0546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25B2C"/>
    <w:multiLevelType w:val="hybridMultilevel"/>
    <w:tmpl w:val="00EEF60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9"/>
  </w:num>
  <w:num w:numId="4">
    <w:abstractNumId w:val="20"/>
  </w:num>
  <w:num w:numId="5">
    <w:abstractNumId w:val="3"/>
  </w:num>
  <w:num w:numId="6">
    <w:abstractNumId w:val="0"/>
  </w:num>
  <w:num w:numId="7">
    <w:abstractNumId w:val="12"/>
  </w:num>
  <w:num w:numId="8">
    <w:abstractNumId w:val="10"/>
  </w:num>
  <w:num w:numId="9">
    <w:abstractNumId w:val="21"/>
  </w:num>
  <w:num w:numId="10">
    <w:abstractNumId w:val="11"/>
  </w:num>
  <w:num w:numId="11">
    <w:abstractNumId w:val="14"/>
  </w:num>
  <w:num w:numId="12">
    <w:abstractNumId w:val="1"/>
  </w:num>
  <w:num w:numId="13">
    <w:abstractNumId w:val="17"/>
  </w:num>
  <w:num w:numId="14">
    <w:abstractNumId w:val="23"/>
  </w:num>
  <w:num w:numId="15">
    <w:abstractNumId w:val="9"/>
  </w:num>
  <w:num w:numId="16">
    <w:abstractNumId w:val="2"/>
  </w:num>
  <w:num w:numId="17">
    <w:abstractNumId w:val="18"/>
  </w:num>
  <w:num w:numId="18">
    <w:abstractNumId w:val="16"/>
  </w:num>
  <w:num w:numId="19">
    <w:abstractNumId w:val="24"/>
  </w:num>
  <w:num w:numId="20">
    <w:abstractNumId w:val="22"/>
  </w:num>
  <w:num w:numId="21">
    <w:abstractNumId w:val="15"/>
  </w:num>
  <w:num w:numId="22">
    <w:abstractNumId w:val="6"/>
  </w:num>
  <w:num w:numId="23">
    <w:abstractNumId w:val="13"/>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F4"/>
    <w:rsid w:val="00121487"/>
    <w:rsid w:val="00176209"/>
    <w:rsid w:val="001B03FE"/>
    <w:rsid w:val="001D28B5"/>
    <w:rsid w:val="002871D7"/>
    <w:rsid w:val="002E5766"/>
    <w:rsid w:val="00333413"/>
    <w:rsid w:val="00353B24"/>
    <w:rsid w:val="004717D8"/>
    <w:rsid w:val="00473673"/>
    <w:rsid w:val="005239D0"/>
    <w:rsid w:val="00530DCE"/>
    <w:rsid w:val="00581DD9"/>
    <w:rsid w:val="00862294"/>
    <w:rsid w:val="00884FCA"/>
    <w:rsid w:val="008E2F24"/>
    <w:rsid w:val="009059D9"/>
    <w:rsid w:val="009D4229"/>
    <w:rsid w:val="009D6542"/>
    <w:rsid w:val="00A00B14"/>
    <w:rsid w:val="00A674BA"/>
    <w:rsid w:val="00A745CB"/>
    <w:rsid w:val="00B50E87"/>
    <w:rsid w:val="00B939EA"/>
    <w:rsid w:val="00C060B2"/>
    <w:rsid w:val="00CC3509"/>
    <w:rsid w:val="00D327FE"/>
    <w:rsid w:val="00D85AF4"/>
    <w:rsid w:val="00DE77A9"/>
    <w:rsid w:val="00E271BF"/>
    <w:rsid w:val="00E330DF"/>
    <w:rsid w:val="00EF4BCF"/>
    <w:rsid w:val="00EF645D"/>
    <w:rsid w:val="00F23DC8"/>
    <w:rsid w:val="00FA132D"/>
    <w:rsid w:val="00FD4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9602"/>
  <w15:chartTrackingRefBased/>
  <w15:docId w15:val="{176C4594-CD09-4A1B-99C6-6DC4CFA9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7857">
      <w:bodyDiv w:val="1"/>
      <w:marLeft w:val="0"/>
      <w:marRight w:val="0"/>
      <w:marTop w:val="0"/>
      <w:marBottom w:val="0"/>
      <w:divBdr>
        <w:top w:val="none" w:sz="0" w:space="0" w:color="auto"/>
        <w:left w:val="none" w:sz="0" w:space="0" w:color="auto"/>
        <w:bottom w:val="none" w:sz="0" w:space="0" w:color="auto"/>
        <w:right w:val="none" w:sz="0" w:space="0" w:color="auto"/>
      </w:divBdr>
    </w:div>
    <w:div w:id="487287990">
      <w:bodyDiv w:val="1"/>
      <w:marLeft w:val="0"/>
      <w:marRight w:val="0"/>
      <w:marTop w:val="0"/>
      <w:marBottom w:val="0"/>
      <w:divBdr>
        <w:top w:val="none" w:sz="0" w:space="0" w:color="auto"/>
        <w:left w:val="none" w:sz="0" w:space="0" w:color="auto"/>
        <w:bottom w:val="none" w:sz="0" w:space="0" w:color="auto"/>
        <w:right w:val="none" w:sz="0" w:space="0" w:color="auto"/>
      </w:divBdr>
    </w:div>
    <w:div w:id="546988721">
      <w:bodyDiv w:val="1"/>
      <w:marLeft w:val="0"/>
      <w:marRight w:val="0"/>
      <w:marTop w:val="0"/>
      <w:marBottom w:val="0"/>
      <w:divBdr>
        <w:top w:val="none" w:sz="0" w:space="0" w:color="auto"/>
        <w:left w:val="none" w:sz="0" w:space="0" w:color="auto"/>
        <w:bottom w:val="none" w:sz="0" w:space="0" w:color="auto"/>
        <w:right w:val="none" w:sz="0" w:space="0" w:color="auto"/>
      </w:divBdr>
    </w:div>
    <w:div w:id="1388603061">
      <w:bodyDiv w:val="1"/>
      <w:marLeft w:val="0"/>
      <w:marRight w:val="0"/>
      <w:marTop w:val="0"/>
      <w:marBottom w:val="0"/>
      <w:divBdr>
        <w:top w:val="none" w:sz="0" w:space="0" w:color="auto"/>
        <w:left w:val="none" w:sz="0" w:space="0" w:color="auto"/>
        <w:bottom w:val="none" w:sz="0" w:space="0" w:color="auto"/>
        <w:right w:val="none" w:sz="0" w:space="0" w:color="auto"/>
      </w:divBdr>
    </w:div>
    <w:div w:id="1540244443">
      <w:bodyDiv w:val="1"/>
      <w:marLeft w:val="0"/>
      <w:marRight w:val="0"/>
      <w:marTop w:val="0"/>
      <w:marBottom w:val="0"/>
      <w:divBdr>
        <w:top w:val="none" w:sz="0" w:space="0" w:color="auto"/>
        <w:left w:val="none" w:sz="0" w:space="0" w:color="auto"/>
        <w:bottom w:val="none" w:sz="0" w:space="0" w:color="auto"/>
        <w:right w:val="none" w:sz="0" w:space="0" w:color="auto"/>
      </w:divBdr>
    </w:div>
    <w:div w:id="2047366651">
      <w:bodyDiv w:val="1"/>
      <w:marLeft w:val="0"/>
      <w:marRight w:val="0"/>
      <w:marTop w:val="0"/>
      <w:marBottom w:val="0"/>
      <w:divBdr>
        <w:top w:val="none" w:sz="0" w:space="0" w:color="auto"/>
        <w:left w:val="none" w:sz="0" w:space="0" w:color="auto"/>
        <w:bottom w:val="none" w:sz="0" w:space="0" w:color="auto"/>
        <w:right w:val="none" w:sz="0" w:space="0" w:color="auto"/>
      </w:divBdr>
    </w:div>
    <w:div w:id="21370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2432</Words>
  <Characters>13869</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Mislava Jonjić</cp:lastModifiedBy>
  <cp:revision>6</cp:revision>
  <dcterms:created xsi:type="dcterms:W3CDTF">2026-07-08T10:08:00Z</dcterms:created>
  <dcterms:modified xsi:type="dcterms:W3CDTF">2026-07-09T08:21:00Z</dcterms:modified>
</cp:coreProperties>
</file>