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4A442A" w:themeFill="background2" w:themeFillShade="40"/>
          </w:tcPr>
          <w:p w:rsidR="003C2EDD" w:rsidRPr="006E0AD5" w:rsidRDefault="00DE76FF" w:rsidP="00A34C7F">
            <w:pPr>
              <w:pStyle w:val="Mjesec"/>
              <w:shd w:val="clear" w:color="auto" w:fill="BBBBB2" w:themeFill="text2" w:themeFillTint="66"/>
              <w:tabs>
                <w:tab w:val="left" w:pos="6012"/>
                <w:tab w:val="left" w:pos="8604"/>
              </w:tabs>
              <w:rPr>
                <w:color w:val="DDD9C3" w:themeColor="background2" w:themeShade="E6"/>
                <w:sz w:val="72"/>
                <w:szCs w:val="72"/>
              </w:rPr>
            </w:pPr>
            <w:r>
              <w:rPr>
                <w:color w:val="DDD9C3" w:themeColor="background2" w:themeShade="E6"/>
                <w:sz w:val="72"/>
                <w:szCs w:val="72"/>
                <w:lang w:bidi="hr-HR"/>
              </w:rPr>
              <w:t>Lipanj</w:t>
            </w:r>
            <w:r w:rsidR="009F0420">
              <w:rPr>
                <w:color w:val="DDD9C3" w:themeColor="background2" w:themeShade="E6"/>
                <w:sz w:val="72"/>
                <w:szCs w:val="72"/>
                <w:lang w:bidi="hr-HR"/>
              </w:rPr>
              <w:t>, 2023</w:t>
            </w:r>
            <w:r w:rsidR="00FF2A9F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DDD9C3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DDD9C3" w:themeColor="background2" w:themeShade="E6"/>
              </w:rPr>
            </w:pPr>
            <w:r w:rsidRPr="006E0AD5">
              <w:rPr>
                <w:color w:val="DDD9C3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371D3B" w:rsidRPr="000C215C" w:rsidTr="00A34C7F">
        <w:trPr>
          <w:trHeight w:hRule="exact" w:val="2267"/>
        </w:trPr>
        <w:tc>
          <w:tcPr>
            <w:tcW w:w="9430" w:type="dxa"/>
            <w:shd w:val="clear" w:color="auto" w:fill="BBBBB2" w:themeFill="tex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</w:t>
            </w:r>
            <w:r w:rsidR="00827419">
              <w:t>PB</w:t>
            </w:r>
            <w:r w:rsidR="008F18A3">
              <w:t xml:space="preserve">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371D3B" w:rsidRDefault="00D05691" w:rsidP="00D05691">
            <w:pPr>
              <w:tabs>
                <w:tab w:val="left" w:pos="420"/>
                <w:tab w:val="center" w:pos="2775"/>
              </w:tabs>
              <w:ind w:left="-187"/>
            </w:pPr>
            <w:r>
              <w:tab/>
            </w:r>
            <w:r w:rsidR="00371D3B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1A836D2D" wp14:editId="3F00275F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27940</wp:posOffset>
                  </wp:positionV>
                  <wp:extent cx="2887200" cy="1306800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ple-sketches-chefs_1308-86082 (1).web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691">
              <w:rPr>
                <w:noProof/>
                <w:lang w:eastAsia="hr-HR"/>
              </w:rPr>
              <w:tab/>
            </w:r>
          </w:p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EA415B" w:rsidRPr="00371D3B" w:rsidRDefault="00EA415B" w:rsidP="00371D3B">
            <w:pPr>
              <w:jc w:val="right"/>
            </w:pP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AF2770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AF2770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AF2770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AF2770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 w:rsidP="00803D43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DE76FF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DE76FF">
            <w:pPr>
              <w:pStyle w:val="Datumi"/>
            </w:pPr>
            <w:r>
              <w:rPr>
                <w:lang w:bidi="hr-HR"/>
              </w:rPr>
              <w:t>2</w:t>
            </w:r>
          </w:p>
        </w:tc>
      </w:tr>
      <w:tr w:rsidR="00FF2A9F" w:rsidRPr="00827419" w:rsidTr="00EC6478">
        <w:trPr>
          <w:trHeight w:hRule="exact" w:val="18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27419" w:rsidRDefault="00FF2A9F" w:rsidP="00D00329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E76FF" w:rsidRPr="00827419" w:rsidRDefault="00803D43" w:rsidP="00D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F2A9F" w:rsidRPr="00827419" w:rsidRDefault="00FF2A9F" w:rsidP="00D0032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pohani odrezak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lešo povrće</w:t>
            </w:r>
            <w:r w:rsidR="00D00329" w:rsidRPr="008274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cikla</w:t>
            </w:r>
            <w:r w:rsidR="00D0032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E76FF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22494B">
              <w:rPr>
                <w:sz w:val="22"/>
                <w:szCs w:val="22"/>
              </w:rPr>
              <w:t>voće</w:t>
            </w:r>
          </w:p>
          <w:p w:rsidR="00FF2A9F" w:rsidRPr="00827419" w:rsidRDefault="00FF2A9F" w:rsidP="009F0420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rižoto s plodovima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mora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Pr="00827419">
              <w:rPr>
                <w:sz w:val="22"/>
                <w:szCs w:val="22"/>
              </w:rPr>
              <w:t>,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5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</w:tr>
      <w:tr w:rsidR="00FF2A9F" w:rsidRPr="00827419" w:rsidTr="00EC6478">
        <w:trPr>
          <w:trHeight w:hRule="exact" w:val="188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2494B" w:rsidRDefault="00D00329" w:rsidP="0022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 xml:space="preserve">tjestenina u umaku  </w:t>
            </w:r>
          </w:p>
          <w:p w:rsidR="00D0032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olognese</w:t>
            </w:r>
          </w:p>
          <w:p w:rsidR="0022494B" w:rsidRPr="00827419" w:rsidRDefault="0022494B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  <w:p w:rsidR="00FF2A9F" w:rsidRPr="00827419" w:rsidRDefault="00FF2A9F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D00329" w:rsidP="0022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odrezak u umaku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22494B">
              <w:rPr>
                <w:sz w:val="22"/>
                <w:szCs w:val="22"/>
              </w:rPr>
              <w:t xml:space="preserve">palenta, </w:t>
            </w:r>
            <w:r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Default="00D00329" w:rsidP="0022494B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 xml:space="preserve">povrtno varivo s graškom </w:t>
            </w:r>
          </w:p>
          <w:p w:rsidR="0022494B" w:rsidRDefault="0022494B" w:rsidP="0022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i junetinom</w:t>
            </w:r>
          </w:p>
          <w:p w:rsidR="0022494B" w:rsidRPr="00827419" w:rsidRDefault="0022494B" w:rsidP="0022494B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 </w:t>
            </w:r>
            <w:r w:rsidRPr="00827419"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DE76FF">
            <w:pPr>
              <w:rPr>
                <w:sz w:val="22"/>
                <w:szCs w:val="22"/>
              </w:rPr>
            </w:pPr>
          </w:p>
          <w:p w:rsidR="00DE76FF" w:rsidRDefault="00DE76FF" w:rsidP="00D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TJELOVO</w:t>
            </w:r>
          </w:p>
          <w:p w:rsidR="00DE76FF" w:rsidRDefault="00DE76FF" w:rsidP="00D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DE76FF" w:rsidRPr="00827419" w:rsidRDefault="00DE76FF" w:rsidP="00D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NEARADNI DAN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blitva na dalmatinski,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DE76FF">
              <w:rPr>
                <w:lang w:bidi="hr-HR"/>
              </w:rPr>
              <w:t>2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DE76FF">
              <w:rPr>
                <w:lang w:bidi="hr-HR"/>
              </w:rPr>
              <w:t>3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DE76FF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DE76FF">
              <w:rPr>
                <w:lang w:bidi="hr-HR"/>
              </w:rPr>
              <w:t>5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t>1</w:t>
            </w:r>
            <w:r w:rsidR="00DE76FF">
              <w:t>6</w:t>
            </w:r>
          </w:p>
        </w:tc>
      </w:tr>
      <w:tr w:rsidR="00FF2A9F" w:rsidRPr="00827419" w:rsidTr="00EC6478">
        <w:trPr>
          <w:trHeight w:hRule="exact" w:val="2133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rižoto s teletinom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cikla, kruh</w:t>
            </w:r>
          </w:p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  <w:p w:rsidR="00FF2A9F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 xml:space="preserve">mesne okruglice u </w:t>
            </w:r>
          </w:p>
          <w:p w:rsidR="0022494B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umaku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22494B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Pr="00827419">
              <w:rPr>
                <w:sz w:val="22"/>
                <w:szCs w:val="22"/>
              </w:rPr>
              <w:t xml:space="preserve"> </w:t>
            </w:r>
            <w:r w:rsidR="0022494B">
              <w:rPr>
                <w:sz w:val="22"/>
                <w:szCs w:val="22"/>
              </w:rPr>
              <w:t xml:space="preserve">palenta, zelena </w:t>
            </w:r>
          </w:p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zelena salata, </w:t>
            </w:r>
            <w:r w:rsidR="00D00329" w:rsidRPr="00827419">
              <w:rPr>
                <w:sz w:val="22"/>
                <w:szCs w:val="22"/>
              </w:rPr>
              <w:t>kruh</w:t>
            </w: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lešo povrće, </w:t>
            </w:r>
            <w:r w:rsidR="00D00329" w:rsidRPr="00827419">
              <w:rPr>
                <w:sz w:val="22"/>
                <w:szCs w:val="22"/>
              </w:rPr>
              <w:t xml:space="preserve"> </w:t>
            </w:r>
            <w:r w:rsidR="00D00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  <w:p w:rsidR="00FF2A9F" w:rsidRPr="00827419" w:rsidRDefault="00FF2A9F" w:rsidP="00803D4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D00329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kosani odrezak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22494B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</w:t>
            </w:r>
            <w:r w:rsidR="00D00329" w:rsidRPr="008274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zelena </w:t>
            </w:r>
            <w:r w:rsidR="00D00329" w:rsidRPr="008274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salata, kruh          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D00329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panirani oslić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22494B">
              <w:rPr>
                <w:sz w:val="22"/>
                <w:szCs w:val="22"/>
              </w:rPr>
              <w:t xml:space="preserve"> na dalmatinski, </w:t>
            </w:r>
          </w:p>
          <w:p w:rsidR="0022494B" w:rsidRPr="00827419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FF2A9F" w:rsidRPr="00827419" w:rsidRDefault="00D00329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827419" w:rsidTr="00DA4A72">
        <w:trPr>
          <w:trHeight w:hRule="exact" w:val="447"/>
        </w:trPr>
        <w:sdt>
          <w:sdtPr>
            <w:rPr>
              <w:sz w:val="22"/>
              <w:szCs w:val="22"/>
            </w:r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Pr="00827419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827419">
                  <w:rPr>
                    <w:sz w:val="22"/>
                    <w:szCs w:val="22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F2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Pr="00827419" w:rsidRDefault="00AF2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F2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AF2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Petak</w:t>
                </w:r>
              </w:sdtContent>
            </w:sdt>
          </w:p>
        </w:tc>
      </w:tr>
      <w:tr w:rsidR="008F18A3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Pr="00827419" w:rsidRDefault="00DE76FF" w:rsidP="006E0AD5">
            <w:pPr>
              <w:jc w:val="right"/>
            </w:pPr>
            <w:r>
              <w:t>19</w:t>
            </w:r>
          </w:p>
          <w:p w:rsidR="00EC6478" w:rsidRDefault="00EC6478" w:rsidP="00224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goveđi gulaš</w:t>
            </w:r>
          </w:p>
          <w:p w:rsidR="00D00329" w:rsidRPr="00827419" w:rsidRDefault="00D00329" w:rsidP="00EC6478">
            <w:pPr>
              <w:rPr>
                <w:sz w:val="22"/>
                <w:szCs w:val="22"/>
              </w:rPr>
            </w:pPr>
          </w:p>
          <w:p w:rsidR="00EC6478" w:rsidRPr="00827419" w:rsidRDefault="00EC6478" w:rsidP="00803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22494B">
              <w:rPr>
                <w:sz w:val="22"/>
                <w:szCs w:val="22"/>
              </w:rPr>
              <w:t xml:space="preserve">salata, </w:t>
            </w:r>
            <w:r w:rsidR="00D00329">
              <w:rPr>
                <w:sz w:val="22"/>
                <w:szCs w:val="22"/>
              </w:rPr>
              <w:t>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803D43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D00329">
              <w:rPr>
                <w:sz w:val="22"/>
                <w:szCs w:val="22"/>
              </w:rPr>
              <w:t>voće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DE76FF" w:rsidP="009F0420">
            <w:pPr>
              <w:jc w:val="right"/>
            </w:pPr>
            <w:r>
              <w:t>20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bijeli kupus s junetinom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EC6478" w:rsidRPr="00827419" w:rsidRDefault="0022494B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EC6478" w:rsidRPr="00827419" w:rsidRDefault="00EC6478" w:rsidP="00EC6478">
            <w:pPr>
              <w:rPr>
                <w:sz w:val="22"/>
                <w:szCs w:val="22"/>
              </w:rPr>
            </w:pPr>
          </w:p>
          <w:p w:rsidR="004B3AD6" w:rsidRDefault="00803D43" w:rsidP="00EC6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</w:t>
            </w:r>
            <w:r w:rsidR="0022494B">
              <w:rPr>
                <w:sz w:val="22"/>
                <w:szCs w:val="22"/>
              </w:rPr>
              <w:t>kolač</w:t>
            </w: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 w:rsidRPr="00D05691">
              <w:rPr>
                <w:color w:val="851C00" w:themeColor="accent6" w:themeShade="BF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Pr="00827419" w:rsidRDefault="00DE76FF" w:rsidP="006E0AD5">
            <w:pPr>
              <w:jc w:val="right"/>
            </w:pPr>
            <w:r>
              <w:t>21</w:t>
            </w:r>
          </w:p>
          <w:p w:rsidR="00D00329" w:rsidRDefault="00D00329" w:rsidP="0022494B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22494B">
              <w:rPr>
                <w:sz w:val="22"/>
                <w:szCs w:val="22"/>
              </w:rPr>
              <w:t>piletina</w:t>
            </w:r>
          </w:p>
          <w:p w:rsidR="000A1A89" w:rsidRPr="00827419" w:rsidRDefault="000A1A89" w:rsidP="00D00329">
            <w:pPr>
              <w:rPr>
                <w:sz w:val="22"/>
                <w:szCs w:val="22"/>
              </w:rPr>
            </w:pPr>
          </w:p>
          <w:p w:rsidR="00D00329" w:rsidRDefault="00D00329" w:rsidP="00D0032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22494B">
              <w:rPr>
                <w:sz w:val="22"/>
                <w:szCs w:val="22"/>
              </w:rPr>
              <w:t>pečeni krompir</w:t>
            </w:r>
            <w:r w:rsidR="000A1A89">
              <w:rPr>
                <w:sz w:val="22"/>
                <w:szCs w:val="22"/>
              </w:rPr>
              <w:t xml:space="preserve">, </w:t>
            </w:r>
            <w:r w:rsidRPr="00827419">
              <w:rPr>
                <w:sz w:val="22"/>
                <w:szCs w:val="22"/>
              </w:rPr>
              <w:t>kruh</w:t>
            </w:r>
          </w:p>
          <w:p w:rsidR="00D00329" w:rsidRPr="00827419" w:rsidRDefault="00D00329" w:rsidP="00D00329">
            <w:pPr>
              <w:rPr>
                <w:sz w:val="22"/>
                <w:szCs w:val="22"/>
              </w:rPr>
            </w:pPr>
          </w:p>
          <w:p w:rsidR="00D05691" w:rsidRDefault="0022494B" w:rsidP="00D0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  <w:bookmarkStart w:id="0" w:name="_GoBack"/>
            <w:bookmarkEnd w:id="0"/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B261EB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27419" w:rsidRDefault="00B00E9D" w:rsidP="006E0AD5">
            <w:pPr>
              <w:jc w:val="right"/>
            </w:pPr>
          </w:p>
          <w:p w:rsidR="00D05691" w:rsidRPr="00D05691" w:rsidRDefault="00D05691" w:rsidP="00DE76FF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B00E9D" w:rsidP="00827419">
            <w:pPr>
              <w:jc w:val="right"/>
            </w:pPr>
          </w:p>
          <w:p w:rsidR="00AC4C8C" w:rsidRPr="00827419" w:rsidRDefault="00AC4C8C" w:rsidP="000A1A89"/>
        </w:tc>
      </w:tr>
    </w:tbl>
    <w:p w:rsidR="00EA415B" w:rsidRPr="00827419" w:rsidRDefault="00AC4C8C" w:rsidP="00AC4C8C">
      <w:pPr>
        <w:pStyle w:val="Citat"/>
        <w:jc w:val="left"/>
        <w:rPr>
          <w:sz w:val="22"/>
          <w:szCs w:val="22"/>
        </w:rPr>
      </w:pPr>
      <w:r>
        <w:rPr>
          <w:rFonts w:cstheme="minorHAnsi"/>
          <w:sz w:val="22"/>
          <w:szCs w:val="22"/>
        </w:rPr>
        <w:t>*</w:t>
      </w:r>
      <w:r>
        <w:rPr>
          <w:sz w:val="22"/>
          <w:szCs w:val="22"/>
        </w:rPr>
        <w:t xml:space="preserve">jelovnik je podložan </w:t>
      </w:r>
      <w:r w:rsidR="00803D43">
        <w:rPr>
          <w:sz w:val="22"/>
          <w:szCs w:val="22"/>
        </w:rPr>
        <w:t>izmjenama</w:t>
      </w:r>
    </w:p>
    <w:sectPr w:rsidR="00EA415B" w:rsidRPr="00827419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70" w:rsidRDefault="00AF2770">
      <w:pPr>
        <w:spacing w:before="0" w:after="0"/>
      </w:pPr>
      <w:r>
        <w:separator/>
      </w:r>
    </w:p>
  </w:endnote>
  <w:endnote w:type="continuationSeparator" w:id="0">
    <w:p w:rsidR="00AF2770" w:rsidRDefault="00AF2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70" w:rsidRDefault="00AF2770">
      <w:pPr>
        <w:spacing w:before="0" w:after="0"/>
      </w:pPr>
      <w:r>
        <w:separator/>
      </w:r>
    </w:p>
  </w:footnote>
  <w:footnote w:type="continuationSeparator" w:id="0">
    <w:p w:rsidR="00AF2770" w:rsidRDefault="00AF27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1A89"/>
    <w:rsid w:val="000A64B9"/>
    <w:rsid w:val="000C215C"/>
    <w:rsid w:val="00124ADC"/>
    <w:rsid w:val="001508F0"/>
    <w:rsid w:val="001666D6"/>
    <w:rsid w:val="00193E15"/>
    <w:rsid w:val="0022494B"/>
    <w:rsid w:val="0025748C"/>
    <w:rsid w:val="002F7032"/>
    <w:rsid w:val="00304CEC"/>
    <w:rsid w:val="00316D49"/>
    <w:rsid w:val="00320970"/>
    <w:rsid w:val="00371D3B"/>
    <w:rsid w:val="00375B27"/>
    <w:rsid w:val="003C2EDD"/>
    <w:rsid w:val="00435AE7"/>
    <w:rsid w:val="004B3AD6"/>
    <w:rsid w:val="00566770"/>
    <w:rsid w:val="005A08A0"/>
    <w:rsid w:val="005B0C48"/>
    <w:rsid w:val="00622FFD"/>
    <w:rsid w:val="006C3545"/>
    <w:rsid w:val="006E0AD5"/>
    <w:rsid w:val="00803D43"/>
    <w:rsid w:val="0081356A"/>
    <w:rsid w:val="008154D3"/>
    <w:rsid w:val="00827419"/>
    <w:rsid w:val="008E4A8F"/>
    <w:rsid w:val="008F18A3"/>
    <w:rsid w:val="00925ED9"/>
    <w:rsid w:val="00934EEB"/>
    <w:rsid w:val="009728C0"/>
    <w:rsid w:val="00997C7D"/>
    <w:rsid w:val="009A164A"/>
    <w:rsid w:val="009C5445"/>
    <w:rsid w:val="009F0420"/>
    <w:rsid w:val="00A15C27"/>
    <w:rsid w:val="00A34C7F"/>
    <w:rsid w:val="00AC4C8C"/>
    <w:rsid w:val="00AF2770"/>
    <w:rsid w:val="00B00E9D"/>
    <w:rsid w:val="00B261EB"/>
    <w:rsid w:val="00B91871"/>
    <w:rsid w:val="00BC6A26"/>
    <w:rsid w:val="00BF0FEE"/>
    <w:rsid w:val="00C41633"/>
    <w:rsid w:val="00C80158"/>
    <w:rsid w:val="00CA0227"/>
    <w:rsid w:val="00CB00F4"/>
    <w:rsid w:val="00D00329"/>
    <w:rsid w:val="00D05691"/>
    <w:rsid w:val="00D87DC1"/>
    <w:rsid w:val="00DA4A72"/>
    <w:rsid w:val="00DB545D"/>
    <w:rsid w:val="00DE6E46"/>
    <w:rsid w:val="00DE76FF"/>
    <w:rsid w:val="00EA415B"/>
    <w:rsid w:val="00EC6478"/>
    <w:rsid w:val="00FE744A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1C1D4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78230C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B43412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E84C22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26ECA"/>
    <w:rsid w:val="000665D1"/>
    <w:rsid w:val="00176D54"/>
    <w:rsid w:val="004A4784"/>
    <w:rsid w:val="005C4822"/>
    <w:rsid w:val="005E2A89"/>
    <w:rsid w:val="00676558"/>
    <w:rsid w:val="008443E0"/>
    <w:rsid w:val="00BA368E"/>
    <w:rsid w:val="00C04A08"/>
    <w:rsid w:val="00C510F7"/>
    <w:rsid w:val="00D05632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erlin">
  <a:themeElements>
    <a:clrScheme name="Crveno-narančast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51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2023-01-31T21:41:00Z</dcterms:created>
  <dcterms:modified xsi:type="dcterms:W3CDTF">2023-06-01T07:29:00Z</dcterms:modified>
  <cp:category/>
</cp:coreProperties>
</file>